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Norwich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Norwich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Norwich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Norwich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Norwich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Norwich North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Norwich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Norwich North is estimated to be </w:t>
      </w:r>
      <w:r w:rsidRPr="00773DF7">
        <w:rPr>
          <w:rFonts w:ascii="Libre Franklin Light" w:eastAsia="Times New Roman" w:hAnsi="Libre Franklin Light" w:cs="Calibri Light"/>
          <w:b/>
          <w:bCs/>
          <w:color w:val="C45911" w:themeColor="accent2" w:themeShade="BF"/>
        </w:rPr>
        <w:t xml:space="preserve">£1,643,982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Norwich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Norwich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Norwich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wich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Norwich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wich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Norwich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wich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Norwich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Norwich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Norwich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Norwich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Norwich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Norwich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£1,643,982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Norwich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£553,779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£39,671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£20,455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£992,142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£1,643,982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Norwich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Norwich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Norwich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Norwich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Norwich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Norwich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Norwich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Norwich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59F56A-F5C0-4902-A746-EB80AD1AD02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